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1475" w14:textId="77777777" w:rsidR="00B8463E" w:rsidRDefault="00B8463E" w:rsidP="00EA1CD8">
      <w:pPr>
        <w:spacing w:line="360" w:lineRule="auto"/>
        <w:jc w:val="both"/>
        <w:rPr>
          <w:b/>
        </w:rPr>
      </w:pPr>
    </w:p>
    <w:p w14:paraId="0E288E98" w14:textId="77777777" w:rsidR="003D04F0" w:rsidRDefault="003D04F0" w:rsidP="00EA1CD8">
      <w:pPr>
        <w:spacing w:line="360" w:lineRule="auto"/>
        <w:jc w:val="both"/>
        <w:rPr>
          <w:b/>
        </w:rPr>
      </w:pPr>
      <w:r>
        <w:rPr>
          <w:b/>
        </w:rPr>
        <w:t>PRED ODDAJO</w:t>
      </w:r>
    </w:p>
    <w:p w14:paraId="44F318A3" w14:textId="77777777" w:rsidR="00B8463E" w:rsidRDefault="00B8463E" w:rsidP="00AD6E27">
      <w:pPr>
        <w:numPr>
          <w:ilvl w:val="0"/>
          <w:numId w:val="10"/>
        </w:numPr>
        <w:spacing w:line="360" w:lineRule="auto"/>
        <w:jc w:val="both"/>
      </w:pPr>
      <w:r>
        <w:t>Pacienti dobijo posodico za odvzem blata na sprejemnem mestu v laboratoriju.</w:t>
      </w:r>
    </w:p>
    <w:p w14:paraId="3D0500A1" w14:textId="77777777" w:rsidR="003D04F0" w:rsidRDefault="003D04F0" w:rsidP="00AD6E27">
      <w:pPr>
        <w:numPr>
          <w:ilvl w:val="0"/>
          <w:numId w:val="10"/>
        </w:numPr>
        <w:spacing w:line="360" w:lineRule="auto"/>
        <w:jc w:val="both"/>
      </w:pPr>
      <w:r>
        <w:t xml:space="preserve">Pred oddajo blata </w:t>
      </w:r>
      <w:r w:rsidR="0039611A">
        <w:t>pacienti</w:t>
      </w:r>
      <w:r>
        <w:t xml:space="preserve"> oddajo napotnice in zdravstveno kartico na sprejemnem mestu laboratorija</w:t>
      </w:r>
      <w:r w:rsidR="00B53A2B">
        <w:t>.</w:t>
      </w:r>
      <w:r>
        <w:t xml:space="preserve"> Samoplačniki ne potrebujejo napotnic, zaželene preiskave se lahko naročijo na sprejemnem mestu v laboratoriju.</w:t>
      </w:r>
    </w:p>
    <w:p w14:paraId="03F5EB0C" w14:textId="77777777" w:rsidR="003D04F0" w:rsidRDefault="003D04F0" w:rsidP="00AD6E27">
      <w:pPr>
        <w:spacing w:line="360" w:lineRule="auto"/>
        <w:jc w:val="both"/>
      </w:pPr>
    </w:p>
    <w:p w14:paraId="0C46D493" w14:textId="77777777" w:rsidR="003D04F0" w:rsidRDefault="00660B5F" w:rsidP="00AD6E27">
      <w:pPr>
        <w:spacing w:line="360" w:lineRule="auto"/>
        <w:jc w:val="both"/>
        <w:rPr>
          <w:b/>
        </w:rPr>
      </w:pPr>
      <w:r>
        <w:rPr>
          <w:b/>
        </w:rPr>
        <w:t>PARAZITI V BLATU</w:t>
      </w:r>
    </w:p>
    <w:p w14:paraId="1455BB22" w14:textId="77777777" w:rsidR="003D04F0" w:rsidRDefault="003D04F0" w:rsidP="00AD6E27">
      <w:pPr>
        <w:numPr>
          <w:ilvl w:val="0"/>
          <w:numId w:val="11"/>
        </w:numPr>
        <w:spacing w:line="360" w:lineRule="auto"/>
        <w:jc w:val="both"/>
      </w:pPr>
      <w:r>
        <w:t>Za analiz</w:t>
      </w:r>
      <w:r w:rsidR="00AD6E27">
        <w:t>o</w:t>
      </w:r>
      <w:r>
        <w:t xml:space="preserve"> je potreben svež vzorec blata.</w:t>
      </w:r>
    </w:p>
    <w:p w14:paraId="37F8D5E1" w14:textId="77777777" w:rsidR="003D04F0" w:rsidRDefault="003D04F0" w:rsidP="00AD6E27">
      <w:pPr>
        <w:numPr>
          <w:ilvl w:val="0"/>
          <w:numId w:val="11"/>
        </w:numPr>
        <w:spacing w:line="360" w:lineRule="auto"/>
        <w:jc w:val="both"/>
      </w:pPr>
      <w:r>
        <w:t>Ta mora biti iztrebljen v čisto posodo ali (mnogo lažje izvedljivo) v plastično vrečko, ki je nameščena v straniščno školjko.</w:t>
      </w:r>
    </w:p>
    <w:p w14:paraId="6031DA00" w14:textId="77777777" w:rsidR="003D04F0" w:rsidRDefault="003D04F0" w:rsidP="00AD6E27">
      <w:pPr>
        <w:numPr>
          <w:ilvl w:val="0"/>
          <w:numId w:val="11"/>
        </w:numPr>
        <w:spacing w:line="360" w:lineRule="auto"/>
        <w:jc w:val="both"/>
      </w:pPr>
      <w:r>
        <w:t>V posodico z žličko za odvzem blata, p</w:t>
      </w:r>
      <w:r w:rsidR="00B8463E">
        <w:t>acient</w:t>
      </w:r>
      <w:r>
        <w:t xml:space="preserve"> odvzame za lešnik blata iz različnih delov blata ali 1-2 mL tekočega blata. </w:t>
      </w:r>
    </w:p>
    <w:p w14:paraId="738513DB" w14:textId="77777777" w:rsidR="003D04F0" w:rsidRDefault="003D04F0" w:rsidP="00AD6E27">
      <w:pPr>
        <w:numPr>
          <w:ilvl w:val="0"/>
          <w:numId w:val="11"/>
        </w:numPr>
        <w:spacing w:line="360" w:lineRule="auto"/>
        <w:jc w:val="both"/>
      </w:pPr>
      <w:r>
        <w:t>Vzorcu ne sme</w:t>
      </w:r>
      <w:r w:rsidR="0039611A">
        <w:t>ta</w:t>
      </w:r>
      <w:r>
        <w:t xml:space="preserve"> biti primešan</w:t>
      </w:r>
      <w:r w:rsidR="0039611A">
        <w:t>a</w:t>
      </w:r>
      <w:r>
        <w:t xml:space="preserve"> urin ali voda. </w:t>
      </w:r>
    </w:p>
    <w:p w14:paraId="53579AF0" w14:textId="77777777" w:rsidR="003D04F0" w:rsidRDefault="003D04F0" w:rsidP="00AD6E27">
      <w:pPr>
        <w:spacing w:line="360" w:lineRule="auto"/>
        <w:jc w:val="both"/>
      </w:pPr>
    </w:p>
    <w:p w14:paraId="62DFD60E" w14:textId="77777777" w:rsidR="003D04F0" w:rsidRDefault="0039611A" w:rsidP="00AD6E27">
      <w:pPr>
        <w:spacing w:line="360" w:lineRule="auto"/>
        <w:ind w:left="142"/>
        <w:jc w:val="both"/>
        <w:rPr>
          <w:b/>
        </w:rPr>
      </w:pPr>
      <w:r>
        <w:rPr>
          <w:b/>
        </w:rPr>
        <w:t>PRI</w:t>
      </w:r>
      <w:r w:rsidR="003D04F0">
        <w:rPr>
          <w:b/>
        </w:rPr>
        <w:t>KRITA KRI V BLATU</w:t>
      </w:r>
    </w:p>
    <w:p w14:paraId="4023D45E" w14:textId="77777777" w:rsidR="003D04F0" w:rsidRDefault="003D04F0" w:rsidP="00AD6E27">
      <w:pPr>
        <w:pStyle w:val="Odstavekseznama"/>
        <w:numPr>
          <w:ilvl w:val="0"/>
          <w:numId w:val="12"/>
        </w:numPr>
        <w:spacing w:line="360" w:lineRule="auto"/>
        <w:jc w:val="both"/>
      </w:pPr>
      <w:r>
        <w:t xml:space="preserve">Za določanje </w:t>
      </w:r>
      <w:r w:rsidR="00B8463E">
        <w:t>pri</w:t>
      </w:r>
      <w:r>
        <w:t xml:space="preserve">krite krvi v blatu </w:t>
      </w:r>
      <w:r w:rsidR="00431AB1">
        <w:t>p</w:t>
      </w:r>
      <w:r w:rsidR="0039611A">
        <w:t>acient</w:t>
      </w:r>
      <w:r w:rsidR="00431AB1">
        <w:t xml:space="preserve"> </w:t>
      </w:r>
      <w:r>
        <w:t xml:space="preserve">odda </w:t>
      </w:r>
      <w:r>
        <w:rPr>
          <w:b/>
        </w:rPr>
        <w:t>3 vzorce blata</w:t>
      </w:r>
      <w:r w:rsidR="00D931C5">
        <w:rPr>
          <w:b/>
        </w:rPr>
        <w:t>,</w:t>
      </w:r>
      <w:r>
        <w:t xml:space="preserve"> treh različnih spontanih iztrebljanja, v treh različnih, najbolje zaporednih dneh.</w:t>
      </w:r>
    </w:p>
    <w:p w14:paraId="3996E899" w14:textId="77777777" w:rsidR="003D04F0" w:rsidRDefault="0039611A" w:rsidP="00AD6E27">
      <w:pPr>
        <w:pStyle w:val="Odstavekseznama"/>
        <w:numPr>
          <w:ilvl w:val="0"/>
          <w:numId w:val="12"/>
        </w:numPr>
        <w:spacing w:line="360" w:lineRule="auto"/>
        <w:jc w:val="both"/>
      </w:pPr>
      <w:r w:rsidRPr="0039611A">
        <w:rPr>
          <w:b/>
        </w:rPr>
        <w:t>Predhodna dieta ni potrebna</w:t>
      </w:r>
      <w:r>
        <w:t xml:space="preserve">, saj analizo izvedemo </w:t>
      </w:r>
      <w:r w:rsidR="003D04F0">
        <w:t>s specifičnim imunološkim testom</w:t>
      </w:r>
      <w:r w:rsidR="00F05E88">
        <w:t>,</w:t>
      </w:r>
      <w:r w:rsidR="003D04F0">
        <w:t xml:space="preserve"> zato na rezultat analize zaužita hrana </w:t>
      </w:r>
      <w:r w:rsidR="00B53A2B" w:rsidRPr="00B53A2B">
        <w:t>ne vpliva</w:t>
      </w:r>
      <w:r w:rsidR="00B53A2B">
        <w:t>.</w:t>
      </w:r>
    </w:p>
    <w:p w14:paraId="6D66163D" w14:textId="77777777" w:rsidR="0039611A" w:rsidRPr="0039611A" w:rsidRDefault="003D04F0" w:rsidP="00AD6E27">
      <w:pPr>
        <w:pStyle w:val="Odstavekseznama"/>
        <w:numPr>
          <w:ilvl w:val="0"/>
          <w:numId w:val="12"/>
        </w:numPr>
        <w:spacing w:line="360" w:lineRule="auto"/>
        <w:jc w:val="both"/>
        <w:rPr>
          <w:b/>
        </w:rPr>
      </w:pPr>
      <w:r>
        <w:t xml:space="preserve">Vzorcev blata </w:t>
      </w:r>
      <w:r w:rsidR="00431AB1">
        <w:t>p</w:t>
      </w:r>
      <w:r w:rsidR="00B53A2B">
        <w:t>acient</w:t>
      </w:r>
      <w:r w:rsidR="00431AB1">
        <w:t xml:space="preserve"> </w:t>
      </w:r>
      <w:r>
        <w:t>ne odvzame</w:t>
      </w:r>
      <w:r w:rsidR="00702799">
        <w:t xml:space="preserve"> kadar ima</w:t>
      </w:r>
      <w:r>
        <w:t xml:space="preserve"> </w:t>
      </w:r>
      <w:r w:rsidR="00AD6E27" w:rsidRPr="00AD6E27">
        <w:rPr>
          <w:b/>
        </w:rPr>
        <w:t>krvaveče hem</w:t>
      </w:r>
      <w:r w:rsidR="00702799">
        <w:rPr>
          <w:b/>
        </w:rPr>
        <w:t>o</w:t>
      </w:r>
      <w:r w:rsidR="00AD6E27" w:rsidRPr="00AD6E27">
        <w:rPr>
          <w:b/>
        </w:rPr>
        <w:t>roide</w:t>
      </w:r>
      <w:r w:rsidR="00AD6E27" w:rsidRPr="00AD6E27">
        <w:t xml:space="preserve"> (vzame jih, ko ne krvav</w:t>
      </w:r>
      <w:r w:rsidR="00AD6E27">
        <w:t>i več</w:t>
      </w:r>
      <w:r w:rsidR="00AD6E27" w:rsidRPr="00AD6E27">
        <w:t>)</w:t>
      </w:r>
      <w:r w:rsidR="00AD6E27">
        <w:t>,</w:t>
      </w:r>
      <w:r w:rsidR="00AD6E27" w:rsidRPr="00AD6E27">
        <w:t xml:space="preserve"> </w:t>
      </w:r>
      <w:r>
        <w:t xml:space="preserve">če ima </w:t>
      </w:r>
      <w:r w:rsidRPr="0039611A">
        <w:rPr>
          <w:b/>
        </w:rPr>
        <w:t>menstruacijo</w:t>
      </w:r>
      <w:r w:rsidR="0039611A" w:rsidRPr="0039611A">
        <w:rPr>
          <w:b/>
        </w:rPr>
        <w:t xml:space="preserve"> </w:t>
      </w:r>
      <w:r w:rsidR="0039611A" w:rsidRPr="0039611A">
        <w:t>(vzame jih 3 dni po zaključeni menstruaciji),</w:t>
      </w:r>
      <w:r w:rsidR="0039611A" w:rsidRPr="0039611A">
        <w:rPr>
          <w:b/>
        </w:rPr>
        <w:t xml:space="preserve"> </w:t>
      </w:r>
      <w:r>
        <w:t xml:space="preserve">ali </w:t>
      </w:r>
      <w:r w:rsidRPr="0039611A">
        <w:rPr>
          <w:b/>
        </w:rPr>
        <w:t>drisko</w:t>
      </w:r>
      <w:r w:rsidR="0039611A">
        <w:rPr>
          <w:b/>
        </w:rPr>
        <w:t xml:space="preserve"> </w:t>
      </w:r>
      <w:r w:rsidR="0039611A" w:rsidRPr="0039611A">
        <w:t xml:space="preserve">(vzame jih, ko se </w:t>
      </w:r>
      <w:r w:rsidR="00AD6E27">
        <w:t xml:space="preserve">mu </w:t>
      </w:r>
      <w:r w:rsidR="0039611A" w:rsidRPr="0039611A">
        <w:t>uredi prebava).</w:t>
      </w:r>
    </w:p>
    <w:p w14:paraId="00700824" w14:textId="77777777" w:rsidR="003D04F0" w:rsidRDefault="003D04F0" w:rsidP="00AD6E27">
      <w:pPr>
        <w:spacing w:line="360" w:lineRule="auto"/>
        <w:jc w:val="both"/>
      </w:pPr>
    </w:p>
    <w:p w14:paraId="64F508CB" w14:textId="77777777" w:rsidR="003D04F0" w:rsidRDefault="003D04F0" w:rsidP="00EA1CD8">
      <w:pPr>
        <w:spacing w:line="360" w:lineRule="auto"/>
        <w:jc w:val="both"/>
        <w:rPr>
          <w:b/>
        </w:rPr>
      </w:pPr>
      <w:r>
        <w:rPr>
          <w:b/>
        </w:rPr>
        <w:t>PO ODVZEMU</w:t>
      </w:r>
    </w:p>
    <w:p w14:paraId="275F4B09" w14:textId="77777777" w:rsidR="003D04F0" w:rsidRDefault="003D04F0" w:rsidP="00EA1CD8">
      <w:pPr>
        <w:numPr>
          <w:ilvl w:val="0"/>
          <w:numId w:val="13"/>
        </w:numPr>
        <w:spacing w:line="360" w:lineRule="auto"/>
        <w:jc w:val="both"/>
      </w:pPr>
      <w:r>
        <w:t xml:space="preserve"> Blato dostavite v laboratorij v najkrajšem možnem času.</w:t>
      </w:r>
      <w:r w:rsidR="00B53A2B">
        <w:t xml:space="preserve"> </w:t>
      </w:r>
      <w:r>
        <w:t xml:space="preserve"> Če to ni mogoče, posodico z vzorcem blata hranite v hladilniku, pri temperaturi </w:t>
      </w:r>
      <w:r w:rsidR="00B53A2B">
        <w:rPr>
          <w:b/>
        </w:rPr>
        <w:t>2</w:t>
      </w:r>
      <w:r w:rsidRPr="00B53A2B">
        <w:rPr>
          <w:b/>
        </w:rPr>
        <w:t>–8 °C</w:t>
      </w:r>
      <w:r>
        <w:t>.</w:t>
      </w:r>
    </w:p>
    <w:p w14:paraId="0DCE5DCE" w14:textId="77777777" w:rsidR="003D04F0" w:rsidRDefault="003D04F0" w:rsidP="003D04F0">
      <w:pPr>
        <w:spacing w:line="276" w:lineRule="auto"/>
        <w:jc w:val="center"/>
        <w:rPr>
          <w:b/>
          <w:sz w:val="32"/>
          <w:szCs w:val="32"/>
        </w:rPr>
      </w:pPr>
    </w:p>
    <w:p w14:paraId="40F170E4" w14:textId="77777777" w:rsidR="00B53A2B" w:rsidRDefault="00B53A2B" w:rsidP="003D04F0">
      <w:pPr>
        <w:spacing w:line="276" w:lineRule="auto"/>
        <w:jc w:val="center"/>
        <w:rPr>
          <w:b/>
          <w:sz w:val="32"/>
          <w:szCs w:val="32"/>
        </w:rPr>
      </w:pPr>
    </w:p>
    <w:p w14:paraId="0984B87E" w14:textId="77777777" w:rsidR="00D931C5" w:rsidRDefault="0039611A" w:rsidP="0039611A">
      <w:pPr>
        <w:spacing w:line="276" w:lineRule="auto"/>
        <w:ind w:left="284"/>
        <w:jc w:val="center"/>
      </w:pPr>
      <w:r>
        <w:t xml:space="preserve">                                                                         </w:t>
      </w:r>
      <w:r w:rsidR="00D931C5">
        <w:t>Vodja Diagnostičnega laboratorija</w:t>
      </w:r>
    </w:p>
    <w:p w14:paraId="43A66F33" w14:textId="499A963F" w:rsidR="00D931C5" w:rsidRDefault="00D931C5" w:rsidP="00D931C5">
      <w:pPr>
        <w:spacing w:line="276" w:lineRule="auto"/>
        <w:ind w:left="284"/>
        <w:jc w:val="center"/>
      </w:pPr>
      <w:r>
        <w:t xml:space="preserve">                                                    </w:t>
      </w:r>
      <w:r w:rsidR="0039611A">
        <w:t xml:space="preserve">                </w:t>
      </w:r>
      <w:r w:rsidR="00A1418A">
        <w:tab/>
      </w:r>
      <w:r w:rsidR="00356B37">
        <w:t>M</w:t>
      </w:r>
      <w:r w:rsidR="00A1418A">
        <w:t>ag. Mateja Šter, spec. med. biokem.</w:t>
      </w:r>
    </w:p>
    <w:p w14:paraId="6304BE8F" w14:textId="77777777" w:rsidR="006465C6" w:rsidRDefault="006465C6" w:rsidP="006465C6">
      <w:pPr>
        <w:jc w:val="center"/>
        <w:rPr>
          <w:b/>
          <w:sz w:val="28"/>
          <w:szCs w:val="28"/>
        </w:rPr>
      </w:pPr>
    </w:p>
    <w:sectPr w:rsidR="006465C6" w:rsidSect="009B1BBB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73A8" w14:textId="77777777" w:rsidR="00F26F15" w:rsidRDefault="00F26F15" w:rsidP="006465C6">
      <w:r>
        <w:separator/>
      </w:r>
    </w:p>
  </w:endnote>
  <w:endnote w:type="continuationSeparator" w:id="0">
    <w:p w14:paraId="0D52714A" w14:textId="77777777" w:rsidR="00F26F15" w:rsidRDefault="00F26F15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Look w:val="04A0" w:firstRow="1" w:lastRow="0" w:firstColumn="1" w:lastColumn="0" w:noHBand="0" w:noVBand="1"/>
    </w:tblPr>
    <w:tblGrid>
      <w:gridCol w:w="1582"/>
      <w:gridCol w:w="2721"/>
      <w:gridCol w:w="1648"/>
      <w:gridCol w:w="3972"/>
    </w:tblGrid>
    <w:tr w:rsidR="0073072C" w:rsidRPr="002016DF" w14:paraId="539C2156" w14:textId="77777777" w:rsidTr="008B2083">
      <w:trPr>
        <w:trHeight w:val="142"/>
        <w:jc w:val="center"/>
      </w:trPr>
      <w:tc>
        <w:tcPr>
          <w:tcW w:w="1582" w:type="dxa"/>
        </w:tcPr>
        <w:p w14:paraId="14D6A404" w14:textId="40E09472" w:rsidR="0073072C" w:rsidRPr="002016DF" w:rsidRDefault="0073072C" w:rsidP="00E128D5">
          <w:pPr>
            <w:rPr>
              <w:rFonts w:eastAsia="Calibri"/>
              <w:sz w:val="16"/>
              <w:szCs w:val="16"/>
              <w:lang w:eastAsia="en-US"/>
            </w:rPr>
          </w:pPr>
          <w:bookmarkStart w:id="0" w:name="OLE_LINK1"/>
          <w:bookmarkStart w:id="1" w:name="OLE_LINK2"/>
          <w:r w:rsidRPr="002016DF">
            <w:rPr>
              <w:rFonts w:eastAsia="Calibri"/>
              <w:sz w:val="16"/>
              <w:szCs w:val="16"/>
              <w:lang w:eastAsia="en-US"/>
            </w:rPr>
            <w:t>Izdaja:  0</w:t>
          </w:r>
          <w:r w:rsidR="00A1418A">
            <w:rPr>
              <w:rFonts w:eastAsia="Calibri"/>
              <w:sz w:val="16"/>
              <w:szCs w:val="16"/>
              <w:lang w:eastAsia="en-US"/>
            </w:rPr>
            <w:t>5</w:t>
          </w:r>
        </w:p>
      </w:tc>
      <w:tc>
        <w:tcPr>
          <w:tcW w:w="2721" w:type="dxa"/>
        </w:tcPr>
        <w:p w14:paraId="095EF8FC" w14:textId="15A37A00" w:rsidR="0073072C" w:rsidRPr="002016DF" w:rsidRDefault="0073072C" w:rsidP="00E128D5">
          <w:pPr>
            <w:jc w:val="both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Calibri"/>
              <w:sz w:val="16"/>
              <w:szCs w:val="16"/>
              <w:lang w:eastAsia="en-US"/>
            </w:rPr>
            <w:t>Datum</w:t>
          </w:r>
          <w:r w:rsidR="002743C4">
            <w:rPr>
              <w:rFonts w:eastAsia="Calibri"/>
              <w:sz w:val="16"/>
              <w:szCs w:val="16"/>
              <w:lang w:eastAsia="en-US"/>
            </w:rPr>
            <w:t xml:space="preserve">: </w:t>
          </w:r>
          <w:r w:rsidR="00A1418A">
            <w:rPr>
              <w:rFonts w:eastAsia="Calibri"/>
              <w:sz w:val="16"/>
              <w:szCs w:val="16"/>
              <w:lang w:eastAsia="en-US"/>
            </w:rPr>
            <w:t>09</w:t>
          </w:r>
          <w:r w:rsidR="00A1418A">
            <w:rPr>
              <w:rFonts w:eastAsia="Calibri"/>
              <w:sz w:val="16"/>
              <w:szCs w:val="16"/>
            </w:rPr>
            <w:t>.09.2025</w:t>
          </w:r>
        </w:p>
      </w:tc>
      <w:tc>
        <w:tcPr>
          <w:tcW w:w="1648" w:type="dxa"/>
        </w:tcPr>
        <w:p w14:paraId="1B82929F" w14:textId="77777777" w:rsidR="0073072C" w:rsidRPr="002016DF" w:rsidRDefault="0073072C" w:rsidP="0073072C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2016DF">
            <w:rPr>
              <w:rFonts w:eastAsia="Calibri"/>
              <w:sz w:val="16"/>
              <w:szCs w:val="16"/>
              <w:lang w:eastAsia="en-US"/>
            </w:rPr>
            <w:t xml:space="preserve">Stran </w:t>
          </w:r>
          <w:r w:rsidR="006D4026" w:rsidRPr="002016DF">
            <w:rPr>
              <w:rFonts w:eastAsia="Calibri"/>
              <w:sz w:val="16"/>
              <w:szCs w:val="16"/>
              <w:lang w:eastAsia="en-US"/>
            </w:rPr>
            <w:fldChar w:fldCharType="begin"/>
          </w:r>
          <w:r w:rsidRPr="002016DF">
            <w:rPr>
              <w:rFonts w:eastAsia="Calibri"/>
              <w:sz w:val="16"/>
              <w:szCs w:val="16"/>
              <w:lang w:eastAsia="en-US"/>
            </w:rPr>
            <w:instrText>PAGE   \* MERGEFORMAT</w:instrText>
          </w:r>
          <w:r w:rsidR="006D4026" w:rsidRPr="002016DF">
            <w:rPr>
              <w:rFonts w:eastAsia="Calibri"/>
              <w:sz w:val="16"/>
              <w:szCs w:val="16"/>
              <w:lang w:eastAsia="en-US"/>
            </w:rPr>
            <w:fldChar w:fldCharType="separate"/>
          </w:r>
          <w:r w:rsidR="00E128D5">
            <w:rPr>
              <w:rFonts w:eastAsia="Calibri"/>
              <w:noProof/>
              <w:sz w:val="16"/>
              <w:szCs w:val="16"/>
              <w:lang w:eastAsia="en-US"/>
            </w:rPr>
            <w:t>1</w:t>
          </w:r>
          <w:r w:rsidR="006D4026" w:rsidRPr="002016DF">
            <w:rPr>
              <w:rFonts w:eastAsia="Calibri"/>
              <w:sz w:val="16"/>
              <w:szCs w:val="16"/>
              <w:lang w:eastAsia="en-US"/>
            </w:rPr>
            <w:fldChar w:fldCharType="end"/>
          </w:r>
          <w:r w:rsidRPr="002016DF">
            <w:rPr>
              <w:rFonts w:eastAsia="Calibri"/>
              <w:sz w:val="16"/>
              <w:szCs w:val="16"/>
              <w:lang w:eastAsia="en-US"/>
            </w:rPr>
            <w:t>/</w:t>
          </w:r>
          <w:r>
            <w:rPr>
              <w:rFonts w:eastAsia="Calibri"/>
              <w:sz w:val="16"/>
              <w:szCs w:val="16"/>
              <w:lang w:eastAsia="en-US"/>
            </w:rPr>
            <w:t>1</w:t>
          </w:r>
        </w:p>
      </w:tc>
      <w:tc>
        <w:tcPr>
          <w:tcW w:w="3972" w:type="dxa"/>
        </w:tcPr>
        <w:p w14:paraId="7B3FA4A4" w14:textId="77777777" w:rsidR="0073072C" w:rsidRPr="002016DF" w:rsidRDefault="0073072C" w:rsidP="0073072C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2016DF">
            <w:rPr>
              <w:rFonts w:eastAsia="Calibri"/>
              <w:sz w:val="16"/>
              <w:szCs w:val="16"/>
              <w:lang w:eastAsia="en-US"/>
            </w:rPr>
            <w:t>Številka dokumenta:  NP OP1</w:t>
          </w:r>
          <w:r>
            <w:rPr>
              <w:rFonts w:eastAsia="Calibri"/>
              <w:sz w:val="16"/>
              <w:szCs w:val="16"/>
              <w:lang w:eastAsia="en-US"/>
            </w:rPr>
            <w:t>0 LAB4</w:t>
          </w:r>
          <w:bookmarkEnd w:id="0"/>
          <w:bookmarkEnd w:id="1"/>
        </w:p>
      </w:tc>
    </w:tr>
  </w:tbl>
  <w:p w14:paraId="27B7C087" w14:textId="77777777" w:rsidR="009B1BBB" w:rsidRDefault="009B1BB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8320" w14:textId="77777777" w:rsidR="00F26F15" w:rsidRDefault="00F26F15" w:rsidP="006465C6">
      <w:r>
        <w:separator/>
      </w:r>
    </w:p>
  </w:footnote>
  <w:footnote w:type="continuationSeparator" w:id="0">
    <w:p w14:paraId="128CE4D3" w14:textId="77777777" w:rsidR="00F26F15" w:rsidRDefault="00F26F15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jc w:val="center"/>
      <w:tblCellSpacing w:w="2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3946"/>
      <w:gridCol w:w="6546"/>
    </w:tblGrid>
    <w:tr w:rsidR="009B1BBB" w:rsidRPr="002016DF" w14:paraId="7417D928" w14:textId="77777777" w:rsidTr="008B2083">
      <w:trPr>
        <w:cantSplit/>
        <w:trHeight w:val="1253"/>
        <w:tblCellSpacing w:w="20" w:type="dxa"/>
        <w:jc w:val="center"/>
      </w:trPr>
      <w:tc>
        <w:tcPr>
          <w:tcW w:w="3886" w:type="dxa"/>
        </w:tcPr>
        <w:p w14:paraId="709B3345" w14:textId="77777777" w:rsidR="009B1BBB" w:rsidRPr="002016DF" w:rsidRDefault="009B1BBB" w:rsidP="009B1BBB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rPr>
              <w:rFonts w:eastAsia="Batang"/>
              <w:b/>
              <w:sz w:val="18"/>
              <w:szCs w:val="18"/>
              <w:lang w:eastAsia="en-US"/>
            </w:rPr>
          </w:pPr>
          <w:r w:rsidRPr="002016DF">
            <w:rPr>
              <w:rFonts w:eastAsia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73D163A9" wp14:editId="42E938EA">
                <wp:simplePos x="0" y="0"/>
                <wp:positionH relativeFrom="margin">
                  <wp:posOffset>245745</wp:posOffset>
                </wp:positionH>
                <wp:positionV relativeFrom="margin">
                  <wp:posOffset>60960</wp:posOffset>
                </wp:positionV>
                <wp:extent cx="1659890" cy="640715"/>
                <wp:effectExtent l="0" t="0" r="0" b="6985"/>
                <wp:wrapSquare wrapText="bothSides"/>
                <wp:docPr id="5" name="Slika 5" descr="ZDL_logotip_najmanjsi_dovol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ZDL_logotip_najmanjsi_dovol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6" w:type="dxa"/>
          <w:vAlign w:val="center"/>
        </w:tcPr>
        <w:p w14:paraId="0D0AD847" w14:textId="77777777" w:rsidR="009B1BBB" w:rsidRPr="002016DF" w:rsidRDefault="009B1BBB" w:rsidP="0039611A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jc w:val="center"/>
            <w:rPr>
              <w:rFonts w:eastAsia="Batang"/>
              <w:b/>
              <w:sz w:val="32"/>
              <w:szCs w:val="16"/>
              <w:lang w:eastAsia="en-US"/>
            </w:rPr>
          </w:pPr>
          <w:r w:rsidRPr="006465C6">
            <w:rPr>
              <w:b/>
              <w:sz w:val="28"/>
              <w:szCs w:val="28"/>
            </w:rPr>
            <w:t xml:space="preserve">NAVODILA </w:t>
          </w:r>
          <w:r w:rsidR="0039611A">
            <w:rPr>
              <w:b/>
              <w:sz w:val="28"/>
              <w:szCs w:val="28"/>
            </w:rPr>
            <w:t xml:space="preserve">PACIENTOM </w:t>
          </w:r>
          <w:r>
            <w:rPr>
              <w:b/>
              <w:sz w:val="28"/>
              <w:szCs w:val="28"/>
            </w:rPr>
            <w:t>ZA ODDAJO BLATA</w:t>
          </w:r>
        </w:p>
      </w:tc>
    </w:tr>
  </w:tbl>
  <w:p w14:paraId="51F2CAAB" w14:textId="77777777" w:rsidR="004E1B0A" w:rsidRDefault="004E1B0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0A8"/>
    <w:multiLevelType w:val="hybridMultilevel"/>
    <w:tmpl w:val="75966EC8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FB1193A"/>
    <w:multiLevelType w:val="hybridMultilevel"/>
    <w:tmpl w:val="E28258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010E9"/>
    <w:multiLevelType w:val="hybridMultilevel"/>
    <w:tmpl w:val="EA00A86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3B92B77"/>
    <w:multiLevelType w:val="hybridMultilevel"/>
    <w:tmpl w:val="DD0EE850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74701"/>
    <w:multiLevelType w:val="hybridMultilevel"/>
    <w:tmpl w:val="6AC2F28A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B5F1C8C"/>
    <w:multiLevelType w:val="hybridMultilevel"/>
    <w:tmpl w:val="9C7EFBD2"/>
    <w:lvl w:ilvl="0" w:tplc="0424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9C1C82"/>
    <w:multiLevelType w:val="hybridMultilevel"/>
    <w:tmpl w:val="CC1E0E2E"/>
    <w:lvl w:ilvl="0" w:tplc="0424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8D24FA"/>
    <w:multiLevelType w:val="hybridMultilevel"/>
    <w:tmpl w:val="78FAAAD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441F2D9A"/>
    <w:multiLevelType w:val="hybridMultilevel"/>
    <w:tmpl w:val="D34243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F2663"/>
    <w:multiLevelType w:val="hybridMultilevel"/>
    <w:tmpl w:val="9BC0B538"/>
    <w:lvl w:ilvl="0" w:tplc="DA7EB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F6E04"/>
    <w:multiLevelType w:val="hybridMultilevel"/>
    <w:tmpl w:val="16F0656A"/>
    <w:lvl w:ilvl="0" w:tplc="0424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7911A9"/>
    <w:multiLevelType w:val="hybridMultilevel"/>
    <w:tmpl w:val="796A378C"/>
    <w:lvl w:ilvl="0" w:tplc="0424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96E61"/>
    <w:multiLevelType w:val="hybridMultilevel"/>
    <w:tmpl w:val="7E4A6CAE"/>
    <w:lvl w:ilvl="0" w:tplc="0424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185795">
    <w:abstractNumId w:val="2"/>
  </w:num>
  <w:num w:numId="2" w16cid:durableId="388963746">
    <w:abstractNumId w:val="0"/>
  </w:num>
  <w:num w:numId="3" w16cid:durableId="2124615095">
    <w:abstractNumId w:val="7"/>
  </w:num>
  <w:num w:numId="4" w16cid:durableId="1195193040">
    <w:abstractNumId w:val="4"/>
  </w:num>
  <w:num w:numId="5" w16cid:durableId="120729295">
    <w:abstractNumId w:val="9"/>
  </w:num>
  <w:num w:numId="6" w16cid:durableId="694502515">
    <w:abstractNumId w:val="1"/>
  </w:num>
  <w:num w:numId="7" w16cid:durableId="918371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4331248">
    <w:abstractNumId w:val="8"/>
  </w:num>
  <w:num w:numId="9" w16cid:durableId="1315841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3205608">
    <w:abstractNumId w:val="12"/>
  </w:num>
  <w:num w:numId="11" w16cid:durableId="823155856">
    <w:abstractNumId w:val="11"/>
  </w:num>
  <w:num w:numId="12" w16cid:durableId="1961065919">
    <w:abstractNumId w:val="6"/>
  </w:num>
  <w:num w:numId="13" w16cid:durableId="421951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C6"/>
    <w:rsid w:val="0005387E"/>
    <w:rsid w:val="000A0A46"/>
    <w:rsid w:val="002117C0"/>
    <w:rsid w:val="002743C4"/>
    <w:rsid w:val="00356B37"/>
    <w:rsid w:val="0039611A"/>
    <w:rsid w:val="003D04F0"/>
    <w:rsid w:val="00431AB1"/>
    <w:rsid w:val="00486497"/>
    <w:rsid w:val="004B767F"/>
    <w:rsid w:val="004E1B0A"/>
    <w:rsid w:val="005810C5"/>
    <w:rsid w:val="005D07E0"/>
    <w:rsid w:val="006246EC"/>
    <w:rsid w:val="006465C6"/>
    <w:rsid w:val="00660B5F"/>
    <w:rsid w:val="006D4026"/>
    <w:rsid w:val="006F11AF"/>
    <w:rsid w:val="00702799"/>
    <w:rsid w:val="0073072C"/>
    <w:rsid w:val="00733384"/>
    <w:rsid w:val="00755824"/>
    <w:rsid w:val="00815C5E"/>
    <w:rsid w:val="00821A08"/>
    <w:rsid w:val="008331FF"/>
    <w:rsid w:val="00860617"/>
    <w:rsid w:val="00883B65"/>
    <w:rsid w:val="00975C7C"/>
    <w:rsid w:val="009B1BBB"/>
    <w:rsid w:val="00A1418A"/>
    <w:rsid w:val="00AD6E27"/>
    <w:rsid w:val="00AF5B57"/>
    <w:rsid w:val="00B53A2B"/>
    <w:rsid w:val="00B8463E"/>
    <w:rsid w:val="00D931C5"/>
    <w:rsid w:val="00E128D5"/>
    <w:rsid w:val="00E62532"/>
    <w:rsid w:val="00E85655"/>
    <w:rsid w:val="00EA1CD8"/>
    <w:rsid w:val="00ED4A1A"/>
    <w:rsid w:val="00F05E88"/>
    <w:rsid w:val="00F14A13"/>
    <w:rsid w:val="00F26F15"/>
    <w:rsid w:val="00FA600F"/>
    <w:rsid w:val="00FB7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5355AE"/>
  <w15:docId w15:val="{F2B99029-2EC4-4603-8B96-ECA1B8EF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5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5C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3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</dc:creator>
  <cp:lastModifiedBy>Mateja Šter</cp:lastModifiedBy>
  <cp:revision>4</cp:revision>
  <cp:lastPrinted>2022-09-14T11:52:00Z</cp:lastPrinted>
  <dcterms:created xsi:type="dcterms:W3CDTF">2025-09-09T06:35:00Z</dcterms:created>
  <dcterms:modified xsi:type="dcterms:W3CDTF">2025-10-01T06:29:00Z</dcterms:modified>
</cp:coreProperties>
</file>